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23" w:rsidRDefault="00885823" w:rsidP="00C23BBF">
      <w:pPr>
        <w:spacing w:line="240" w:lineRule="auto"/>
      </w:pPr>
    </w:p>
    <w:p w:rsidR="00823779" w:rsidRPr="00D74E7A" w:rsidRDefault="00D74E7A" w:rsidP="00C23BBF">
      <w:pPr>
        <w:spacing w:line="240" w:lineRule="auto"/>
        <w:jc w:val="both"/>
        <w:rPr>
          <w:rFonts w:ascii="Cambria" w:hAnsi="Cambria"/>
        </w:rPr>
      </w:pPr>
      <w:r w:rsidRPr="00D74E7A">
        <w:rPr>
          <w:rFonts w:ascii="Cambria" w:hAnsi="Cambria"/>
        </w:rPr>
        <w:t>The G</w:t>
      </w:r>
      <w:r w:rsidR="00B90456">
        <w:rPr>
          <w:rFonts w:ascii="Cambria" w:hAnsi="Cambria"/>
        </w:rPr>
        <w:t xml:space="preserve">raduated </w:t>
      </w:r>
      <w:r w:rsidRPr="00D74E7A">
        <w:rPr>
          <w:rFonts w:ascii="Cambria" w:hAnsi="Cambria"/>
        </w:rPr>
        <w:t>R</w:t>
      </w:r>
      <w:r w:rsidR="00B90456">
        <w:rPr>
          <w:rFonts w:ascii="Cambria" w:hAnsi="Cambria"/>
        </w:rPr>
        <w:t xml:space="preserve">eturn to </w:t>
      </w:r>
      <w:r w:rsidRPr="00D74E7A">
        <w:rPr>
          <w:rFonts w:ascii="Cambria" w:hAnsi="Cambria"/>
        </w:rPr>
        <w:t>R</w:t>
      </w:r>
      <w:r w:rsidR="00B90456">
        <w:rPr>
          <w:rFonts w:ascii="Cambria" w:hAnsi="Cambria"/>
        </w:rPr>
        <w:t>esidency (GRR)</w:t>
      </w:r>
      <w:r w:rsidR="00A937FB">
        <w:rPr>
          <w:rFonts w:ascii="Cambria" w:hAnsi="Cambria"/>
        </w:rPr>
        <w:t xml:space="preserve"> period is </w:t>
      </w:r>
      <w:r w:rsidR="009E1022">
        <w:rPr>
          <w:rFonts w:ascii="Cambria" w:hAnsi="Cambria"/>
        </w:rPr>
        <w:t>intende</w:t>
      </w:r>
      <w:r w:rsidR="00A937FB">
        <w:rPr>
          <w:rFonts w:ascii="Cambria" w:hAnsi="Cambria"/>
        </w:rPr>
        <w:t>d</w:t>
      </w:r>
      <w:r w:rsidRPr="00D74E7A">
        <w:rPr>
          <w:rFonts w:ascii="Cambria" w:hAnsi="Cambria"/>
        </w:rPr>
        <w:t xml:space="preserve"> to provide a supportive environment to residents to ease them back into the residency program after a prolonged leave of absen</w:t>
      </w:r>
      <w:r w:rsidR="009E1022">
        <w:rPr>
          <w:rFonts w:ascii="Cambria" w:hAnsi="Cambria"/>
        </w:rPr>
        <w:t>ce (LOA). A GRR period is suggest</w:t>
      </w:r>
      <w:r w:rsidRPr="00D74E7A">
        <w:rPr>
          <w:rFonts w:ascii="Cambria" w:hAnsi="Cambria"/>
        </w:rPr>
        <w:t>ed for a r</w:t>
      </w:r>
      <w:r w:rsidR="00823779" w:rsidRPr="00D74E7A">
        <w:rPr>
          <w:rFonts w:ascii="Cambria" w:hAnsi="Cambria"/>
        </w:rPr>
        <w:t>esident returning after a</w:t>
      </w:r>
      <w:r w:rsidRPr="00D74E7A">
        <w:rPr>
          <w:rFonts w:ascii="Cambria" w:hAnsi="Cambria"/>
        </w:rPr>
        <w:t xml:space="preserve"> leave of absence</w:t>
      </w:r>
      <w:r w:rsidR="00823779" w:rsidRPr="00D74E7A">
        <w:rPr>
          <w:rFonts w:ascii="Cambria" w:hAnsi="Cambria"/>
        </w:rPr>
        <w:t xml:space="preserve"> that is equal to or greater than one calendar year</w:t>
      </w:r>
      <w:r w:rsidRPr="00D74E7A">
        <w:rPr>
          <w:rFonts w:ascii="Cambria" w:hAnsi="Cambria"/>
        </w:rPr>
        <w:t>. The need for a GRR period for a Resident returning after an LOA which is less than one year should be determined by the program.</w:t>
      </w:r>
    </w:p>
    <w:p w:rsidR="00D74E7A" w:rsidRDefault="00D74E7A" w:rsidP="00C23BBF">
      <w:pPr>
        <w:spacing w:after="0" w:line="240" w:lineRule="auto"/>
        <w:jc w:val="both"/>
        <w:rPr>
          <w:rFonts w:ascii="Cambria" w:hAnsi="Cambria"/>
        </w:rPr>
      </w:pPr>
      <w:r w:rsidRPr="00D74E7A">
        <w:rPr>
          <w:rFonts w:ascii="Cambria" w:hAnsi="Cambria"/>
        </w:rPr>
        <w:t>The duration of the GRR should be determined by the R</w:t>
      </w:r>
      <w:r w:rsidR="00B90456">
        <w:rPr>
          <w:rFonts w:ascii="Cambria" w:hAnsi="Cambria"/>
        </w:rPr>
        <w:t xml:space="preserve">esidency </w:t>
      </w:r>
      <w:r w:rsidRPr="00D74E7A">
        <w:rPr>
          <w:rFonts w:ascii="Cambria" w:hAnsi="Cambria"/>
        </w:rPr>
        <w:t>P</w:t>
      </w:r>
      <w:r w:rsidR="00B90456">
        <w:rPr>
          <w:rFonts w:ascii="Cambria" w:hAnsi="Cambria"/>
        </w:rPr>
        <w:t xml:space="preserve">rogram </w:t>
      </w:r>
      <w:r w:rsidRPr="00D74E7A">
        <w:rPr>
          <w:rFonts w:ascii="Cambria" w:hAnsi="Cambria"/>
        </w:rPr>
        <w:t>C</w:t>
      </w:r>
      <w:r w:rsidR="00B90456">
        <w:rPr>
          <w:rFonts w:ascii="Cambria" w:hAnsi="Cambria"/>
        </w:rPr>
        <w:t>ommittee</w:t>
      </w:r>
      <w:r w:rsidRPr="00D74E7A">
        <w:rPr>
          <w:rFonts w:ascii="Cambria" w:hAnsi="Cambria"/>
        </w:rPr>
        <w:t>. The GRR Plan should be developed by t</w:t>
      </w:r>
      <w:r w:rsidR="00B90456">
        <w:rPr>
          <w:rFonts w:ascii="Cambria" w:hAnsi="Cambria"/>
        </w:rPr>
        <w:t>he Residency Program Committee</w:t>
      </w:r>
      <w:r w:rsidRPr="00D74E7A">
        <w:rPr>
          <w:rFonts w:ascii="Cambria" w:hAnsi="Cambria"/>
        </w:rPr>
        <w:t>. The GRR Plan must be reviewed (in writing and verbally) with the resident. A GRR refused by a resident cannot be applied retroactively once training has been resumed.</w:t>
      </w:r>
    </w:p>
    <w:p w:rsidR="00B90456" w:rsidRPr="00D74E7A" w:rsidRDefault="00B90456" w:rsidP="00C23BBF">
      <w:pPr>
        <w:spacing w:after="0" w:line="240" w:lineRule="auto"/>
        <w:jc w:val="both"/>
        <w:rPr>
          <w:rFonts w:ascii="Cambria" w:hAnsi="Cambria"/>
        </w:rPr>
      </w:pPr>
    </w:p>
    <w:p w:rsidR="00D74E7A" w:rsidRPr="00FA50E7" w:rsidRDefault="00D74E7A" w:rsidP="00D74E7A">
      <w:pPr>
        <w:jc w:val="both"/>
        <w:rPr>
          <w:rFonts w:ascii="Cambria" w:hAnsi="Cambria"/>
          <w:b/>
        </w:rPr>
      </w:pPr>
      <w:r w:rsidRPr="00FA50E7">
        <w:rPr>
          <w:rFonts w:ascii="Cambria" w:hAnsi="Cambria"/>
          <w:b/>
        </w:rPr>
        <w:t>A copy of the final signed GRR Plan must be forwarded to the PGME Office.</w:t>
      </w:r>
    </w:p>
    <w:p w:rsidR="00D74E7A" w:rsidRPr="00D74E7A" w:rsidRDefault="00D74E7A" w:rsidP="00FA50E7">
      <w:pPr>
        <w:spacing w:after="0"/>
        <w:jc w:val="both"/>
        <w:rPr>
          <w:rFonts w:ascii="Cambria" w:hAnsi="Cambria"/>
        </w:rPr>
      </w:pPr>
    </w:p>
    <w:p w:rsidR="00823779" w:rsidRDefault="00823779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1: Resident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6515"/>
      </w:tblGrid>
      <w:tr w:rsidR="00C5474D" w:rsidTr="004132E0">
        <w:trPr>
          <w:trHeight w:val="567"/>
        </w:trPr>
        <w:tc>
          <w:tcPr>
            <w:tcW w:w="1516" w:type="pct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Name: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  <w:tr w:rsidR="00C5474D" w:rsidTr="004132E0">
        <w:trPr>
          <w:trHeight w:val="567"/>
        </w:trPr>
        <w:tc>
          <w:tcPr>
            <w:tcW w:w="1516" w:type="pct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Program: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  <w:tr w:rsidR="00C5474D" w:rsidTr="004132E0">
        <w:trPr>
          <w:trHeight w:val="567"/>
        </w:trPr>
        <w:tc>
          <w:tcPr>
            <w:tcW w:w="1516" w:type="pct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Training Year: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</w:tbl>
    <w:p w:rsidR="00D74E7A" w:rsidRPr="00D74E7A" w:rsidRDefault="00D74E7A">
      <w:pPr>
        <w:rPr>
          <w:rFonts w:ascii="Cambria" w:hAnsi="Cambria"/>
          <w:b/>
        </w:rPr>
      </w:pPr>
    </w:p>
    <w:p w:rsidR="00823779" w:rsidRDefault="00823779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2: General Information about the Graduated Return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9A01B1" w:rsidTr="004132E0">
        <w:trPr>
          <w:trHeight w:val="567"/>
        </w:trPr>
        <w:tc>
          <w:tcPr>
            <w:tcW w:w="2835" w:type="dxa"/>
            <w:vAlign w:val="center"/>
          </w:tcPr>
          <w:p w:rsidR="009A01B1" w:rsidRPr="009A01B1" w:rsidRDefault="009A01B1" w:rsidP="009A01B1">
            <w:pPr>
              <w:rPr>
                <w:rFonts w:ascii="Cambria" w:hAnsi="Cambria"/>
              </w:rPr>
            </w:pPr>
            <w:r w:rsidRPr="009A01B1">
              <w:rPr>
                <w:rFonts w:ascii="Cambria" w:hAnsi="Cambria"/>
              </w:rPr>
              <w:t xml:space="preserve">Proposed Start Date of Training: </w:t>
            </w:r>
          </w:p>
        </w:tc>
        <w:sdt>
          <w:sdtPr>
            <w:rPr>
              <w:rFonts w:ascii="Cambria" w:hAnsi="Cambria"/>
              <w:b/>
            </w:rPr>
            <w:id w:val="1051646783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  <w:vAlign w:val="center"/>
              </w:tcPr>
              <w:p w:rsidR="009A01B1" w:rsidRDefault="009A01B1" w:rsidP="009A01B1">
                <w:pPr>
                  <w:rPr>
                    <w:rFonts w:ascii="Cambria" w:hAnsi="Cambria"/>
                    <w:b/>
                  </w:rPr>
                </w:pPr>
                <w:r w:rsidRPr="00202D4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A01B1" w:rsidTr="004132E0">
        <w:trPr>
          <w:trHeight w:val="567"/>
        </w:trPr>
        <w:tc>
          <w:tcPr>
            <w:tcW w:w="2835" w:type="dxa"/>
            <w:vAlign w:val="center"/>
          </w:tcPr>
          <w:p w:rsidR="009A01B1" w:rsidRPr="009A01B1" w:rsidRDefault="009A01B1" w:rsidP="009A01B1">
            <w:pPr>
              <w:rPr>
                <w:rFonts w:ascii="Cambria" w:hAnsi="Cambria"/>
              </w:rPr>
            </w:pPr>
            <w:r w:rsidRPr="009A01B1">
              <w:rPr>
                <w:rFonts w:ascii="Cambria" w:hAnsi="Cambria"/>
              </w:rPr>
              <w:t xml:space="preserve">Proposed Duration of GRR: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9A01B1" w:rsidRDefault="009A01B1" w:rsidP="009A01B1">
            <w:pPr>
              <w:rPr>
                <w:rFonts w:ascii="Cambria" w:hAnsi="Cambria"/>
                <w:b/>
              </w:rPr>
            </w:pPr>
          </w:p>
        </w:tc>
      </w:tr>
      <w:tr w:rsidR="009A01B1" w:rsidTr="004132E0">
        <w:trPr>
          <w:trHeight w:val="567"/>
        </w:trPr>
        <w:tc>
          <w:tcPr>
            <w:tcW w:w="2835" w:type="dxa"/>
            <w:vAlign w:val="center"/>
          </w:tcPr>
          <w:p w:rsidR="009A01B1" w:rsidRPr="009A01B1" w:rsidRDefault="009A01B1" w:rsidP="009A01B1">
            <w:pPr>
              <w:rPr>
                <w:rFonts w:ascii="Cambria" w:hAnsi="Cambria"/>
              </w:rPr>
            </w:pPr>
            <w:r w:rsidRPr="009A01B1">
              <w:rPr>
                <w:rFonts w:ascii="Cambria" w:hAnsi="Cambria"/>
              </w:rPr>
              <w:t xml:space="preserve">GRR </w:t>
            </w:r>
            <w:r w:rsidR="00DC0E59">
              <w:rPr>
                <w:rFonts w:ascii="Cambria" w:hAnsi="Cambria"/>
              </w:rPr>
              <w:t>Overall</w:t>
            </w:r>
            <w:r w:rsidRPr="009A01B1">
              <w:rPr>
                <w:rFonts w:ascii="Cambria" w:hAnsi="Cambria"/>
              </w:rPr>
              <w:t xml:space="preserve"> Supervisor: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9A01B1" w:rsidRDefault="009A01B1" w:rsidP="009A01B1">
            <w:pPr>
              <w:rPr>
                <w:rFonts w:ascii="Cambria" w:hAnsi="Cambria"/>
                <w:b/>
              </w:rPr>
            </w:pPr>
          </w:p>
        </w:tc>
      </w:tr>
      <w:tr w:rsidR="009A01B1" w:rsidTr="004132E0">
        <w:trPr>
          <w:trHeight w:val="567"/>
        </w:trPr>
        <w:tc>
          <w:tcPr>
            <w:tcW w:w="2835" w:type="dxa"/>
            <w:vAlign w:val="center"/>
          </w:tcPr>
          <w:p w:rsidR="009A01B1" w:rsidRPr="009A01B1" w:rsidRDefault="009A01B1" w:rsidP="009A01B1">
            <w:pPr>
              <w:rPr>
                <w:rFonts w:ascii="Cambria" w:hAnsi="Cambria"/>
              </w:rPr>
            </w:pPr>
            <w:r w:rsidRPr="009A01B1">
              <w:rPr>
                <w:rFonts w:ascii="Cambria" w:hAnsi="Cambria"/>
              </w:rPr>
              <w:t xml:space="preserve">GRR Mentor: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9A01B1" w:rsidRDefault="009A01B1" w:rsidP="009A01B1">
            <w:pPr>
              <w:rPr>
                <w:rFonts w:ascii="Cambria" w:hAnsi="Cambria"/>
                <w:b/>
              </w:rPr>
            </w:pPr>
          </w:p>
        </w:tc>
      </w:tr>
    </w:tbl>
    <w:p w:rsidR="00C5474D" w:rsidRPr="00D74E7A" w:rsidRDefault="00C5474D">
      <w:pPr>
        <w:rPr>
          <w:rFonts w:ascii="Cambria" w:hAnsi="Cambria"/>
          <w:b/>
        </w:rPr>
      </w:pPr>
    </w:p>
    <w:p w:rsidR="00823779" w:rsidRDefault="00A73FB3" w:rsidP="00C23BBF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Section 3: Support P</w:t>
      </w:r>
      <w:r w:rsidR="00823779" w:rsidRPr="00D74E7A">
        <w:rPr>
          <w:rFonts w:ascii="Cambria" w:hAnsi="Cambria"/>
          <w:b/>
        </w:rPr>
        <w:t xml:space="preserve">rovided </w:t>
      </w:r>
    </w:p>
    <w:p w:rsidR="00023216" w:rsidRDefault="00023216" w:rsidP="00C23BBF">
      <w:p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Support provided to the resident can include review of program object</w:t>
      </w:r>
      <w:r w:rsidR="00A73FB3">
        <w:rPr>
          <w:rFonts w:ascii="Cambria" w:hAnsi="Cambria"/>
        </w:rPr>
        <w:t xml:space="preserve">ives and expectations, provision </w:t>
      </w:r>
      <w:r>
        <w:rPr>
          <w:rFonts w:ascii="Cambria" w:hAnsi="Cambria"/>
        </w:rPr>
        <w:t xml:space="preserve">of additional supervision </w:t>
      </w:r>
      <w:r w:rsidR="00A73FB3">
        <w:rPr>
          <w:rFonts w:ascii="Cambria" w:hAnsi="Cambria"/>
        </w:rPr>
        <w:t>and mentorship, modified duties and work schedule, working i</w:t>
      </w:r>
      <w:r w:rsidR="00C23BBF">
        <w:rPr>
          <w:rFonts w:ascii="Cambria" w:hAnsi="Cambria"/>
        </w:rPr>
        <w:t>n a</w:t>
      </w:r>
      <w:r w:rsidR="00A73FB3">
        <w:rPr>
          <w:rFonts w:ascii="Cambria" w:hAnsi="Cambria"/>
        </w:rPr>
        <w:t xml:space="preserve"> team instead of by </w:t>
      </w:r>
      <w:r w:rsidR="00B90456">
        <w:rPr>
          <w:rFonts w:ascii="Cambria" w:hAnsi="Cambria"/>
        </w:rPr>
        <w:t>one</w:t>
      </w:r>
      <w:r w:rsidR="00A73FB3">
        <w:rPr>
          <w:rFonts w:ascii="Cambria" w:hAnsi="Cambria"/>
        </w:rPr>
        <w:t xml:space="preserve">self, extra teaching and practice of skills (clinical or procedural), directing resident to appropriate resources, etc. </w:t>
      </w:r>
    </w:p>
    <w:p w:rsidR="00DC0E59" w:rsidRDefault="00DC0E59" w:rsidP="00C23BBF">
      <w:pPr>
        <w:spacing w:line="240" w:lineRule="auto"/>
        <w:jc w:val="both"/>
        <w:rPr>
          <w:rFonts w:ascii="Cambria" w:hAnsi="Cambria"/>
        </w:rPr>
      </w:pPr>
      <w:r w:rsidRPr="00DC0E59">
        <w:rPr>
          <w:rFonts w:ascii="Cambria" w:hAnsi="Cambria"/>
        </w:rPr>
        <w:t>All assessments during this period will be formative with verbal and written feedback provided to the resident by assigned supervisors on each of the CanMEDS Roles.</w:t>
      </w:r>
    </w:p>
    <w:p w:rsidR="00DC0E59" w:rsidRDefault="00DC0E59" w:rsidP="00DC0E59">
      <w:pPr>
        <w:jc w:val="both"/>
        <w:rPr>
          <w:rFonts w:ascii="Cambria" w:hAnsi="Cambria"/>
          <w:b/>
        </w:rPr>
      </w:pPr>
    </w:p>
    <w:p w:rsidR="00A73FB3" w:rsidRDefault="00A73FB3" w:rsidP="00DC0E59">
      <w:pPr>
        <w:jc w:val="both"/>
        <w:rPr>
          <w:rFonts w:ascii="Cambria" w:hAnsi="Cambria"/>
          <w:b/>
        </w:rPr>
      </w:pPr>
    </w:p>
    <w:p w:rsidR="00A73FB3" w:rsidRDefault="00A73FB3" w:rsidP="00DC0E59">
      <w:pPr>
        <w:jc w:val="both"/>
        <w:rPr>
          <w:rFonts w:ascii="Cambria" w:hAnsi="Cambria"/>
          <w:b/>
        </w:rPr>
      </w:pPr>
    </w:p>
    <w:p w:rsidR="00023216" w:rsidRDefault="00023216" w:rsidP="00C23BBF">
      <w:pPr>
        <w:spacing w:line="240" w:lineRule="auto"/>
        <w:jc w:val="both"/>
        <w:rPr>
          <w:rFonts w:ascii="Cambria" w:hAnsi="Cambria"/>
        </w:rPr>
      </w:pPr>
      <w:r w:rsidRPr="00023216">
        <w:rPr>
          <w:rFonts w:ascii="Cambria" w:hAnsi="Cambria"/>
        </w:rPr>
        <w:t xml:space="preserve">Provide details on the support to </w:t>
      </w:r>
      <w:r>
        <w:rPr>
          <w:rFonts w:ascii="Cambria" w:hAnsi="Cambria"/>
        </w:rPr>
        <w:t>be provided to the resident</w:t>
      </w:r>
      <w:r w:rsidRPr="00023216">
        <w:rPr>
          <w:rFonts w:ascii="Cambria" w:hAnsi="Cambria"/>
        </w:rPr>
        <w:t xml:space="preserve"> (e.g. frequency of the meetings with the GRR Overall Supervisor, other supervisors and their duties, </w:t>
      </w:r>
      <w:r>
        <w:rPr>
          <w:rFonts w:ascii="Cambria" w:hAnsi="Cambria"/>
        </w:rPr>
        <w:t xml:space="preserve">GRR mentor and his/her duties, other resources available to the resident, etc.):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3216" w:rsidTr="004132E0">
        <w:trPr>
          <w:trHeight w:val="4929"/>
        </w:trPr>
        <w:tc>
          <w:tcPr>
            <w:tcW w:w="9350" w:type="dxa"/>
            <w:shd w:val="clear" w:color="auto" w:fill="F2F2F2" w:themeFill="background1" w:themeFillShade="F2"/>
          </w:tcPr>
          <w:p w:rsidR="00023216" w:rsidRDefault="00023216" w:rsidP="00023216">
            <w:pPr>
              <w:jc w:val="both"/>
              <w:rPr>
                <w:rFonts w:ascii="Cambria" w:hAnsi="Cambria"/>
              </w:rPr>
            </w:pPr>
          </w:p>
        </w:tc>
      </w:tr>
    </w:tbl>
    <w:p w:rsidR="00955F24" w:rsidRDefault="00955F24" w:rsidP="00DC0E59">
      <w:pPr>
        <w:jc w:val="both"/>
        <w:rPr>
          <w:rFonts w:ascii="Cambria" w:hAnsi="Cambria"/>
          <w:b/>
        </w:rPr>
      </w:pPr>
    </w:p>
    <w:p w:rsidR="00955F24" w:rsidRPr="000C3201" w:rsidRDefault="00B90456" w:rsidP="00C23BBF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Please explain what</w:t>
      </w:r>
      <w:r w:rsidR="000C3201" w:rsidRPr="000C3201">
        <w:rPr>
          <w:rFonts w:ascii="Cambria" w:hAnsi="Cambria"/>
        </w:rPr>
        <w:t xml:space="preserve"> the gradual increase in work duties </w:t>
      </w:r>
      <w:r w:rsidR="00C813E3">
        <w:rPr>
          <w:rFonts w:ascii="Cambria" w:hAnsi="Cambria"/>
        </w:rPr>
        <w:t>and/</w:t>
      </w:r>
      <w:r w:rsidR="000C3201" w:rsidRPr="000C3201">
        <w:rPr>
          <w:rFonts w:ascii="Cambria" w:hAnsi="Cambria"/>
        </w:rPr>
        <w:t>or hours will look like</w:t>
      </w:r>
      <w:r w:rsidR="000C3201">
        <w:rPr>
          <w:rFonts w:ascii="Cambria" w:hAnsi="Cambria"/>
        </w:rPr>
        <w:t xml:space="preserve"> (include dates and FTE changes)</w:t>
      </w:r>
      <w:r w:rsidR="000C3201" w:rsidRPr="000C3201">
        <w:rPr>
          <w:rFonts w:ascii="Cambria" w:hAnsi="Cambria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201" w:rsidTr="004132E0">
        <w:trPr>
          <w:trHeight w:val="4917"/>
        </w:trPr>
        <w:tc>
          <w:tcPr>
            <w:tcW w:w="9350" w:type="dxa"/>
            <w:shd w:val="clear" w:color="auto" w:fill="F2F2F2" w:themeFill="background1" w:themeFillShade="F2"/>
          </w:tcPr>
          <w:p w:rsidR="000C3201" w:rsidRDefault="000C3201" w:rsidP="000C3201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:rsidR="00955F24" w:rsidRPr="00DC0E59" w:rsidRDefault="00955F24" w:rsidP="00DC0E59">
      <w:pPr>
        <w:jc w:val="both"/>
        <w:rPr>
          <w:rFonts w:ascii="Cambria" w:hAnsi="Cambria"/>
          <w:b/>
        </w:rPr>
      </w:pPr>
    </w:p>
    <w:p w:rsidR="00023216" w:rsidRDefault="00023216">
      <w:pPr>
        <w:rPr>
          <w:rFonts w:ascii="Cambria" w:hAnsi="Cambria"/>
          <w:b/>
        </w:rPr>
      </w:pPr>
    </w:p>
    <w:p w:rsidR="006A5BF0" w:rsidRDefault="006A5BF0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4: Outcomes </w:t>
      </w:r>
    </w:p>
    <w:p w:rsidR="00FA50E7" w:rsidRDefault="00FA50E7">
      <w:pPr>
        <w:rPr>
          <w:rFonts w:ascii="Cambria" w:hAnsi="Cambria"/>
        </w:rPr>
      </w:pPr>
      <w:r>
        <w:rPr>
          <w:rFonts w:ascii="Cambria" w:hAnsi="Cambria"/>
        </w:rPr>
        <w:t xml:space="preserve">After the proposed Graduated Return to Residency </w:t>
      </w:r>
      <w:r w:rsidR="00624DF6">
        <w:rPr>
          <w:rFonts w:ascii="Cambria" w:hAnsi="Cambria"/>
        </w:rPr>
        <w:t>period has</w:t>
      </w:r>
      <w:r w:rsidR="00A55DF8">
        <w:rPr>
          <w:rFonts w:ascii="Cambria" w:hAnsi="Cambria"/>
        </w:rPr>
        <w:t xml:space="preserve"> passed, the following </w:t>
      </w:r>
      <w:r w:rsidR="00624DF6">
        <w:rPr>
          <w:rFonts w:ascii="Cambria" w:hAnsi="Cambria"/>
        </w:rPr>
        <w:t xml:space="preserve">may occur: </w:t>
      </w:r>
    </w:p>
    <w:p w:rsidR="00A55DF8" w:rsidRDefault="00624DF6" w:rsidP="00486093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A55DF8">
        <w:rPr>
          <w:rFonts w:ascii="Cambria" w:hAnsi="Cambria"/>
        </w:rPr>
        <w:t xml:space="preserve">Graduated Return to Residency </w:t>
      </w:r>
      <w:r w:rsidR="00A55DF8" w:rsidRPr="00A55DF8">
        <w:rPr>
          <w:rFonts w:ascii="Cambria" w:hAnsi="Cambria"/>
        </w:rPr>
        <w:t xml:space="preserve">can be extended </w:t>
      </w:r>
      <w:r w:rsidRPr="00A55DF8">
        <w:rPr>
          <w:rFonts w:ascii="Cambria" w:hAnsi="Cambria"/>
        </w:rPr>
        <w:t>(b</w:t>
      </w:r>
      <w:r w:rsidR="00A55DF8" w:rsidRPr="00A55DF8">
        <w:rPr>
          <w:rFonts w:ascii="Cambria" w:hAnsi="Cambria"/>
        </w:rPr>
        <w:t xml:space="preserve">ut not more than the duration of the leave of absence); </w:t>
      </w:r>
    </w:p>
    <w:p w:rsidR="00A55DF8" w:rsidRDefault="00A55DF8" w:rsidP="00486093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The resident can return to training, at the level</w:t>
      </w:r>
      <w:r w:rsidR="00C813E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486093">
        <w:rPr>
          <w:rFonts w:ascii="Cambria" w:hAnsi="Cambria"/>
        </w:rPr>
        <w:t xml:space="preserve">and </w:t>
      </w:r>
      <w:r w:rsidR="00B90456">
        <w:rPr>
          <w:rFonts w:ascii="Cambria" w:hAnsi="Cambria"/>
        </w:rPr>
        <w:t xml:space="preserve">with the </w:t>
      </w:r>
      <w:r w:rsidR="00C813E3">
        <w:rPr>
          <w:rFonts w:ascii="Cambria" w:hAnsi="Cambria"/>
        </w:rPr>
        <w:t xml:space="preserve">appropriate modifications, </w:t>
      </w:r>
      <w:r>
        <w:rPr>
          <w:rFonts w:ascii="Cambria" w:hAnsi="Cambria"/>
        </w:rPr>
        <w:t>determined by the RPC</w:t>
      </w:r>
      <w:r w:rsidR="00486093">
        <w:rPr>
          <w:rFonts w:ascii="Cambria" w:hAnsi="Cambria"/>
        </w:rPr>
        <w:t>,</w:t>
      </w:r>
      <w:r>
        <w:rPr>
          <w:rFonts w:ascii="Cambria" w:hAnsi="Cambria"/>
        </w:rPr>
        <w:t xml:space="preserve"> with no credit give</w:t>
      </w:r>
      <w:r w:rsidR="00486093">
        <w:rPr>
          <w:rFonts w:ascii="Cambria" w:hAnsi="Cambria"/>
        </w:rPr>
        <w:t>n</w:t>
      </w:r>
      <w:r>
        <w:rPr>
          <w:rFonts w:ascii="Cambria" w:hAnsi="Cambria"/>
        </w:rPr>
        <w:t xml:space="preserve"> towards residency training time; </w:t>
      </w:r>
    </w:p>
    <w:p w:rsidR="00A55DF8" w:rsidRPr="00A55DF8" w:rsidRDefault="00A55DF8" w:rsidP="00486093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The resident can return to </w:t>
      </w:r>
      <w:r w:rsidR="00486093">
        <w:rPr>
          <w:rFonts w:ascii="Cambria" w:hAnsi="Cambria"/>
        </w:rPr>
        <w:t>regular</w:t>
      </w:r>
      <w:r>
        <w:rPr>
          <w:rFonts w:ascii="Cambria" w:hAnsi="Cambria"/>
        </w:rPr>
        <w:t xml:space="preserve"> training</w:t>
      </w:r>
      <w:r w:rsidR="00486093">
        <w:rPr>
          <w:rFonts w:ascii="Cambria" w:hAnsi="Cambria"/>
        </w:rPr>
        <w:t xml:space="preserve">, at the level </w:t>
      </w:r>
      <w:r w:rsidR="00C813E3">
        <w:rPr>
          <w:rFonts w:ascii="Cambria" w:hAnsi="Cambria"/>
        </w:rPr>
        <w:t xml:space="preserve">determined by the RPC; </w:t>
      </w:r>
      <w:r w:rsidR="00486093">
        <w:rPr>
          <w:rFonts w:ascii="Cambria" w:hAnsi="Cambria"/>
        </w:rPr>
        <w:t xml:space="preserve">with </w:t>
      </w:r>
      <w:r w:rsidR="00C813E3">
        <w:rPr>
          <w:rFonts w:ascii="Cambria" w:hAnsi="Cambria"/>
        </w:rPr>
        <w:t xml:space="preserve">the option </w:t>
      </w:r>
      <w:r w:rsidR="00F55DF6">
        <w:rPr>
          <w:rFonts w:ascii="Cambria" w:hAnsi="Cambria"/>
        </w:rPr>
        <w:t xml:space="preserve">to credit a part or </w:t>
      </w:r>
      <w:r w:rsidR="00C813E3">
        <w:rPr>
          <w:rFonts w:ascii="Cambria" w:hAnsi="Cambria"/>
        </w:rPr>
        <w:t xml:space="preserve">whole GRR period </w:t>
      </w:r>
      <w:r w:rsidR="00486093">
        <w:rPr>
          <w:rFonts w:ascii="Cambria" w:hAnsi="Cambria"/>
        </w:rPr>
        <w:t xml:space="preserve">towards residency training time. </w:t>
      </w:r>
    </w:p>
    <w:p w:rsidR="00A55DF8" w:rsidRDefault="00486093" w:rsidP="00440D66">
      <w:pPr>
        <w:jc w:val="both"/>
        <w:rPr>
          <w:rFonts w:ascii="Cambria" w:hAnsi="Cambria"/>
        </w:rPr>
      </w:pPr>
      <w:r w:rsidRPr="00440D66">
        <w:rPr>
          <w:rFonts w:ascii="Cambria" w:hAnsi="Cambria"/>
        </w:rPr>
        <w:t xml:space="preserve">The </w:t>
      </w:r>
      <w:r w:rsidR="00955F24">
        <w:rPr>
          <w:rFonts w:ascii="Cambria" w:hAnsi="Cambria"/>
        </w:rPr>
        <w:t xml:space="preserve">outcome and the </w:t>
      </w:r>
      <w:r w:rsidRPr="00440D66">
        <w:rPr>
          <w:rFonts w:ascii="Cambria" w:hAnsi="Cambria"/>
        </w:rPr>
        <w:t>recommendation of the Program should be communicated to the PGME Office not later than 2 weeks after the end of the GRR period.</w:t>
      </w:r>
    </w:p>
    <w:p w:rsidR="00955F24" w:rsidRPr="00440D66" w:rsidRDefault="00955F24" w:rsidP="00955F24">
      <w:pPr>
        <w:spacing w:after="0"/>
        <w:jc w:val="both"/>
        <w:rPr>
          <w:rFonts w:ascii="Cambria" w:hAnsi="Cambria"/>
        </w:rPr>
      </w:pPr>
    </w:p>
    <w:p w:rsidR="006A5BF0" w:rsidRDefault="006A5BF0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5: Signatures and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B90456" w:rsidRPr="00D85BA6" w:rsidTr="004132E0">
        <w:trPr>
          <w:trHeight w:val="567"/>
        </w:trPr>
        <w:tc>
          <w:tcPr>
            <w:tcW w:w="4675" w:type="dxa"/>
            <w:gridSpan w:val="2"/>
            <w:vAlign w:val="center"/>
          </w:tcPr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Resident Name: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</w:p>
        </w:tc>
      </w:tr>
      <w:tr w:rsidR="00B90456" w:rsidRPr="00D85BA6" w:rsidTr="004132E0">
        <w:trPr>
          <w:trHeight w:val="567"/>
        </w:trPr>
        <w:tc>
          <w:tcPr>
            <w:tcW w:w="1555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B90456" w:rsidRPr="00D85BA6" w:rsidRDefault="00B90456" w:rsidP="003541C5">
            <w:pPr>
              <w:jc w:val="both"/>
            </w:pPr>
          </w:p>
        </w:tc>
      </w:tr>
    </w:tbl>
    <w:p w:rsidR="00B90456" w:rsidRDefault="00B90456" w:rsidP="00B90456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B90456" w:rsidRPr="00D85BA6" w:rsidTr="004132E0">
        <w:trPr>
          <w:trHeight w:val="567"/>
        </w:trPr>
        <w:tc>
          <w:tcPr>
            <w:tcW w:w="4675" w:type="dxa"/>
            <w:gridSpan w:val="2"/>
            <w:vAlign w:val="center"/>
          </w:tcPr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GRR Overall Supervisor: 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</w:p>
        </w:tc>
      </w:tr>
      <w:tr w:rsidR="00B90456" w:rsidRPr="00D85BA6" w:rsidTr="004132E0">
        <w:trPr>
          <w:trHeight w:val="567"/>
        </w:trPr>
        <w:tc>
          <w:tcPr>
            <w:tcW w:w="1555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B90456" w:rsidRPr="00D85BA6" w:rsidRDefault="00B90456" w:rsidP="003541C5">
            <w:pPr>
              <w:jc w:val="both"/>
            </w:pPr>
          </w:p>
        </w:tc>
      </w:tr>
    </w:tbl>
    <w:p w:rsidR="00B90456" w:rsidRDefault="00B90456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B90456" w:rsidRPr="00D85BA6" w:rsidTr="004132E0">
        <w:trPr>
          <w:trHeight w:val="567"/>
        </w:trPr>
        <w:tc>
          <w:tcPr>
            <w:tcW w:w="4675" w:type="dxa"/>
            <w:gridSpan w:val="2"/>
            <w:vAlign w:val="center"/>
          </w:tcPr>
          <w:p w:rsidR="00B90456" w:rsidRDefault="00B90456" w:rsidP="003541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  <w:r w:rsidRPr="00CB14C2">
              <w:rPr>
                <w:rFonts w:ascii="Cambria" w:hAnsi="Cambria"/>
                <w:i/>
              </w:rPr>
              <w:t>(if different than the GRR Overall Supervisor)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jc w:val="both"/>
              <w:rPr>
                <w:rFonts w:ascii="Cambria" w:hAnsi="Cambria"/>
              </w:rPr>
            </w:pPr>
          </w:p>
        </w:tc>
      </w:tr>
      <w:tr w:rsidR="00B90456" w:rsidRPr="00D85BA6" w:rsidTr="004132E0">
        <w:trPr>
          <w:trHeight w:val="567"/>
        </w:trPr>
        <w:tc>
          <w:tcPr>
            <w:tcW w:w="1555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B90456" w:rsidRPr="00D85BA6" w:rsidRDefault="00B90456" w:rsidP="003541C5">
            <w:pPr>
              <w:jc w:val="both"/>
            </w:pPr>
          </w:p>
        </w:tc>
      </w:tr>
    </w:tbl>
    <w:p w:rsidR="00B90456" w:rsidRPr="00D74E7A" w:rsidRDefault="00B90456">
      <w:pPr>
        <w:rPr>
          <w:rFonts w:ascii="Cambria" w:hAnsi="Cambria"/>
          <w:b/>
        </w:rPr>
      </w:pPr>
    </w:p>
    <w:p w:rsidR="00C2104F" w:rsidRDefault="00C21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C2104F" w:rsidTr="00C2104F">
        <w:trPr>
          <w:trHeight w:val="2544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04F" w:rsidRDefault="00C2104F">
            <w:pPr>
              <w:spacing w:before="1"/>
              <w:jc w:val="center"/>
              <w:rPr>
                <w:b/>
                <w:sz w:val="24"/>
              </w:rPr>
            </w:pPr>
          </w:p>
          <w:p w:rsidR="00C2104F" w:rsidRDefault="00C2104F">
            <w:pPr>
              <w:spacing w:before="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Please send all documents and required information (via email, fax or mail) to the following location:</w:t>
            </w:r>
          </w:p>
          <w:p w:rsidR="000F23A7" w:rsidRPr="000F23A7" w:rsidRDefault="000F23A7" w:rsidP="000F23A7">
            <w:pPr>
              <w:spacing w:before="1"/>
              <w:jc w:val="center"/>
              <w:rPr>
                <w:rFonts w:ascii="Cambria" w:hAnsi="Cambria"/>
                <w:sz w:val="24"/>
              </w:rPr>
            </w:pPr>
            <w:r w:rsidRPr="000F23A7">
              <w:rPr>
                <w:rFonts w:ascii="Cambria" w:hAnsi="Cambria"/>
                <w:sz w:val="24"/>
              </w:rPr>
              <w:t>Reola Mathieu</w:t>
            </w:r>
          </w:p>
          <w:p w:rsidR="000F23A7" w:rsidRPr="000F23A7" w:rsidRDefault="000F23A7" w:rsidP="000F23A7">
            <w:pPr>
              <w:spacing w:before="1"/>
              <w:jc w:val="center"/>
              <w:rPr>
                <w:rFonts w:ascii="Cambria" w:hAnsi="Cambria"/>
                <w:sz w:val="24"/>
              </w:rPr>
            </w:pPr>
            <w:r w:rsidRPr="000F23A7">
              <w:rPr>
                <w:rFonts w:ascii="Cambria" w:hAnsi="Cambria"/>
                <w:sz w:val="24"/>
              </w:rPr>
              <w:t>PGME Office, College of Medicine, University of Saskatchewan</w:t>
            </w:r>
          </w:p>
          <w:p w:rsidR="000F23A7" w:rsidRPr="000F23A7" w:rsidRDefault="000F23A7" w:rsidP="000F23A7">
            <w:pPr>
              <w:spacing w:before="1"/>
              <w:jc w:val="center"/>
              <w:rPr>
                <w:rFonts w:ascii="Cambria" w:hAnsi="Cambria"/>
                <w:sz w:val="24"/>
              </w:rPr>
            </w:pPr>
            <w:r w:rsidRPr="000F23A7">
              <w:rPr>
                <w:rFonts w:ascii="Cambria" w:hAnsi="Cambria"/>
                <w:sz w:val="24"/>
              </w:rPr>
              <w:t>Room 3A10.7, Health Sciences Building</w:t>
            </w:r>
          </w:p>
          <w:p w:rsidR="000F23A7" w:rsidRPr="000F23A7" w:rsidRDefault="000F23A7" w:rsidP="000F23A7">
            <w:pPr>
              <w:spacing w:before="1"/>
              <w:jc w:val="center"/>
              <w:rPr>
                <w:rFonts w:ascii="Cambria" w:hAnsi="Cambria"/>
                <w:sz w:val="24"/>
              </w:rPr>
            </w:pPr>
            <w:r w:rsidRPr="000F23A7">
              <w:rPr>
                <w:rFonts w:ascii="Cambria" w:hAnsi="Cambria"/>
                <w:sz w:val="24"/>
              </w:rPr>
              <w:t xml:space="preserve">Box 17 – 107 Wiggins Road, Saskatoon, SK </w:t>
            </w:r>
            <w:r w:rsidR="00CC61BA" w:rsidRPr="00CC61BA">
              <w:rPr>
                <w:rFonts w:ascii="Cambria" w:hAnsi="Cambria"/>
                <w:sz w:val="24"/>
              </w:rPr>
              <w:t>S7N 5E5</w:t>
            </w:r>
            <w:bookmarkStart w:id="0" w:name="_GoBack"/>
            <w:bookmarkEnd w:id="0"/>
          </w:p>
          <w:p w:rsidR="00C2104F" w:rsidRDefault="000F23A7" w:rsidP="000F23A7">
            <w:pPr>
              <w:spacing w:before="1"/>
              <w:jc w:val="center"/>
              <w:rPr>
                <w:sz w:val="24"/>
              </w:rPr>
            </w:pPr>
            <w:r w:rsidRPr="000F23A7">
              <w:rPr>
                <w:rFonts w:ascii="Cambria" w:hAnsi="Cambria"/>
                <w:sz w:val="24"/>
              </w:rPr>
              <w:t>Phone: 306-966-6145   Fax: 306-966-5224   Email: reola.mathieu@usask.ca</w:t>
            </w:r>
          </w:p>
        </w:tc>
      </w:tr>
    </w:tbl>
    <w:p w:rsidR="00DC0E59" w:rsidRDefault="00DC0E59"/>
    <w:p w:rsidR="00823779" w:rsidRDefault="00823779"/>
    <w:p w:rsidR="00CB14C2" w:rsidRDefault="00CB14C2"/>
    <w:p w:rsidR="00823779" w:rsidRDefault="00823779"/>
    <w:sectPr w:rsidR="008237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E3" w:rsidRDefault="00C813E3" w:rsidP="00823779">
      <w:pPr>
        <w:spacing w:after="0" w:line="240" w:lineRule="auto"/>
      </w:pPr>
      <w:r>
        <w:separator/>
      </w:r>
    </w:p>
  </w:endnote>
  <w:endnote w:type="continuationSeparator" w:id="0">
    <w:p w:rsidR="00C813E3" w:rsidRDefault="00C813E3" w:rsidP="008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248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10E" w:rsidRDefault="00447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2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710E" w:rsidRDefault="0044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E3" w:rsidRDefault="00C813E3" w:rsidP="00823779">
      <w:pPr>
        <w:spacing w:after="0" w:line="240" w:lineRule="auto"/>
      </w:pPr>
      <w:r>
        <w:separator/>
      </w:r>
    </w:p>
  </w:footnote>
  <w:footnote w:type="continuationSeparator" w:id="0">
    <w:p w:rsidR="00C813E3" w:rsidRDefault="00C813E3" w:rsidP="0082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3E3" w:rsidRPr="00823779" w:rsidRDefault="00C813E3" w:rsidP="00823779">
    <w:pPr>
      <w:pStyle w:val="Header"/>
      <w:tabs>
        <w:tab w:val="clear" w:pos="4680"/>
        <w:tab w:val="clear" w:pos="9360"/>
        <w:tab w:val="left" w:pos="7643"/>
      </w:tabs>
      <w:ind w:left="4320"/>
      <w:jc w:val="both"/>
      <w:rPr>
        <w:rFonts w:ascii="Cambria" w:hAnsi="Cambria"/>
        <w:b/>
        <w:sz w:val="28"/>
      </w:rPr>
    </w:pPr>
    <w:r w:rsidRPr="00823779">
      <w:rPr>
        <w:rFonts w:ascii="Cambria" w:hAnsi="Cambria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2C818577" wp14:editId="7FE9FB32">
          <wp:simplePos x="0" y="0"/>
          <wp:positionH relativeFrom="column">
            <wp:posOffset>-549030</wp:posOffset>
          </wp:positionH>
          <wp:positionV relativeFrom="paragraph">
            <wp:posOffset>-278277</wp:posOffset>
          </wp:positionV>
          <wp:extent cx="2562225" cy="609600"/>
          <wp:effectExtent l="0" t="0" r="9525" b="0"/>
          <wp:wrapNone/>
          <wp:docPr id="1" name="Picture 1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8"/>
      </w:rPr>
      <w:t xml:space="preserve">       </w:t>
    </w:r>
    <w:r w:rsidRPr="00823779">
      <w:rPr>
        <w:rFonts w:ascii="Cambria" w:hAnsi="Cambria"/>
        <w:b/>
        <w:sz w:val="28"/>
      </w:rPr>
      <w:t xml:space="preserve">Graduated Return to Residency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A6271"/>
    <w:multiLevelType w:val="hybridMultilevel"/>
    <w:tmpl w:val="820211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79"/>
    <w:rsid w:val="00023216"/>
    <w:rsid w:val="000C3201"/>
    <w:rsid w:val="000F23A7"/>
    <w:rsid w:val="004132E0"/>
    <w:rsid w:val="00440D66"/>
    <w:rsid w:val="0044710E"/>
    <w:rsid w:val="00486093"/>
    <w:rsid w:val="00624DF6"/>
    <w:rsid w:val="006A5BF0"/>
    <w:rsid w:val="00823779"/>
    <w:rsid w:val="00885823"/>
    <w:rsid w:val="00955F24"/>
    <w:rsid w:val="009A01B1"/>
    <w:rsid w:val="009E1022"/>
    <w:rsid w:val="00A55DF8"/>
    <w:rsid w:val="00A73FB3"/>
    <w:rsid w:val="00A937FB"/>
    <w:rsid w:val="00B90456"/>
    <w:rsid w:val="00C2104F"/>
    <w:rsid w:val="00C23BBF"/>
    <w:rsid w:val="00C5474D"/>
    <w:rsid w:val="00C813E3"/>
    <w:rsid w:val="00CB14C2"/>
    <w:rsid w:val="00CC61BA"/>
    <w:rsid w:val="00D74E7A"/>
    <w:rsid w:val="00DC0E59"/>
    <w:rsid w:val="00E327C0"/>
    <w:rsid w:val="00F55DF6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7DF03CD-5CA9-4F94-AA3A-870D352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79"/>
  </w:style>
  <w:style w:type="paragraph" w:styleId="Footer">
    <w:name w:val="footer"/>
    <w:basedOn w:val="Normal"/>
    <w:link w:val="FooterChar"/>
    <w:uiPriority w:val="99"/>
    <w:unhideWhenUsed/>
    <w:rsid w:val="0082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79"/>
  </w:style>
  <w:style w:type="table" w:styleId="TableGrid">
    <w:name w:val="Table Grid"/>
    <w:basedOn w:val="TableNormal"/>
    <w:uiPriority w:val="39"/>
    <w:rsid w:val="00C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1B1"/>
    <w:rPr>
      <w:color w:val="808080"/>
    </w:rPr>
  </w:style>
  <w:style w:type="paragraph" w:styleId="ListParagraph">
    <w:name w:val="List Paragraph"/>
    <w:basedOn w:val="Normal"/>
    <w:uiPriority w:val="34"/>
    <w:qFormat/>
    <w:rsid w:val="00A55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4F42-95CC-4AE7-A26E-74C47E79262D}"/>
      </w:docPartPr>
      <w:docPartBody>
        <w:p w:rsidR="0039374C" w:rsidRDefault="0039374C">
          <w:r w:rsidRPr="00202D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4C"/>
    <w:rsid w:val="003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7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1406-1513-4BA2-B991-5E232537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Mathieu, Reola</cp:lastModifiedBy>
  <cp:revision>12</cp:revision>
  <cp:lastPrinted>2018-01-23T21:08:00Z</cp:lastPrinted>
  <dcterms:created xsi:type="dcterms:W3CDTF">2018-01-22T22:18:00Z</dcterms:created>
  <dcterms:modified xsi:type="dcterms:W3CDTF">2019-12-17T20:42:00Z</dcterms:modified>
</cp:coreProperties>
</file>